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53" w:rsidRPr="005C5860" w:rsidRDefault="00845353" w:rsidP="0087743F">
      <w:pPr>
        <w:jc w:val="center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45353" w:rsidRPr="005C5860" w:rsidRDefault="00845353" w:rsidP="0087743F">
      <w:pPr>
        <w:jc w:val="center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к  предмету физики за курс средней  школы</w:t>
      </w:r>
    </w:p>
    <w:p w:rsidR="00845353" w:rsidRPr="005C5860" w:rsidRDefault="00845353" w:rsidP="0087743F">
      <w:pPr>
        <w:jc w:val="center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3-2014</w:t>
      </w:r>
      <w:r w:rsidRPr="005C586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845353" w:rsidRPr="005C5860" w:rsidRDefault="00845353" w:rsidP="00E40A0B">
      <w:pPr>
        <w:ind w:left="142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1.1. Рабочая  программа среднего (полного)  образования по физике составлена на основе примерной программы ( базовый уровень  утверждена приказом Министерства образования РФ  от 09.03.2004 г. № 1312) и полностью соответствует Федеральному компоненту государственного образовательного стандарта.</w:t>
      </w:r>
    </w:p>
    <w:p w:rsidR="00845353" w:rsidRPr="005C5860" w:rsidRDefault="00845353" w:rsidP="00E40A0B">
      <w:pPr>
        <w:ind w:left="142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Физика относится к ряду учебных предметов, которые в федеральном компоненте государственного образовательного стандарта являются как обязательные для изучения в основной школе. Физика как систематический предметный курс изучается в основном с 7 по 9 класс.</w:t>
      </w:r>
    </w:p>
    <w:p w:rsidR="00845353" w:rsidRPr="005C5860" w:rsidRDefault="00845353" w:rsidP="00E40A0B">
      <w:pPr>
        <w:ind w:left="142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Рабочая программа рассчитана на 210 часов, в инвариативной части федерального базисного учебного плана основной школы на изучение систематического курса физики отводиться 2 часа в неделю в 10-11 классах. Учитывая рекомендации изложенные в приложении к письму Министерства образования и науки Челябинской области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5C5860">
        <w:rPr>
          <w:rFonts w:ascii="Times New Roman" w:hAnsi="Times New Roman" w:cs="Times New Roman"/>
          <w:sz w:val="24"/>
          <w:szCs w:val="24"/>
        </w:rPr>
        <w:t>.07.201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5C5860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C5860">
        <w:rPr>
          <w:rFonts w:ascii="Times New Roman" w:hAnsi="Times New Roman" w:cs="Times New Roman"/>
          <w:sz w:val="24"/>
          <w:szCs w:val="24"/>
        </w:rPr>
        <w:t xml:space="preserve"> № 03</w:t>
      </w:r>
      <w:r>
        <w:rPr>
          <w:rFonts w:ascii="Times New Roman" w:hAnsi="Times New Roman" w:cs="Times New Roman"/>
          <w:sz w:val="24"/>
          <w:szCs w:val="24"/>
        </w:rPr>
        <w:t>-02</w:t>
      </w:r>
      <w:r w:rsidRPr="005C586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5639</w:t>
      </w:r>
      <w:r w:rsidRPr="005C5860">
        <w:rPr>
          <w:rFonts w:ascii="Times New Roman" w:hAnsi="Times New Roman" w:cs="Times New Roman"/>
          <w:sz w:val="24"/>
          <w:szCs w:val="24"/>
        </w:rPr>
        <w:t xml:space="preserve"> «О преподавании учебного предмета «Физика» в общеобразовательных учреждениях Челябинской области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C5860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C5860">
        <w:rPr>
          <w:rFonts w:ascii="Times New Roman" w:hAnsi="Times New Roman" w:cs="Times New Roman"/>
          <w:sz w:val="24"/>
          <w:szCs w:val="24"/>
        </w:rPr>
        <w:t xml:space="preserve"> учебном году», из вариативно-индивидуальной части (за счёт компонента образовательного учреждения) добавлен 1 час в каждом классе для наиболее полного раскрытия основных законов и понятий физической науки и создания прочной базы для дальнейшего изучения физики.</w:t>
      </w:r>
    </w:p>
    <w:p w:rsidR="00845353" w:rsidRPr="005C5860" w:rsidRDefault="00845353" w:rsidP="00E40A0B">
      <w:pPr>
        <w:ind w:left="142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При планировании учебно-методической работы, разработки рабочей программы и составлении календарно-тематического планирования по физике учитываются следующие нормативно-правовые и инструктивно-методические документы:</w:t>
      </w:r>
    </w:p>
    <w:p w:rsidR="00845353" w:rsidRPr="005C5860" w:rsidRDefault="00845353" w:rsidP="00E40A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образовательного стандарта основного общего образования по физике /базовый уровень/, утверждённого приказом Минобразования России от 05.03.2004г№ 1089 «Об утверждении федерального компонента государственных стандартов основного/общего/ и среднего/полного/ общего образования»;</w:t>
      </w:r>
    </w:p>
    <w:p w:rsidR="00845353" w:rsidRPr="005C5860" w:rsidRDefault="00845353" w:rsidP="00E40A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Приказ Минобразования России от 09.03.2004г № 1312 «Об утверждении федерального базисного учебного плана и примерных учебных планов для общеобразовательных учреждений Российской  Федерации, реализующих программы  общего образования»;</w:t>
      </w:r>
    </w:p>
    <w:p w:rsidR="00845353" w:rsidRPr="005C5860" w:rsidRDefault="00845353" w:rsidP="00E40A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Примерная программа среднего/полного / образования по физике (письмо Департамента государственной политики  в образовании МОиН РФ от 07.06.2005 г. № 03-1263);</w:t>
      </w:r>
    </w:p>
    <w:p w:rsidR="00845353" w:rsidRPr="005C5860" w:rsidRDefault="00845353" w:rsidP="00E40A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Приказ Департамента Государственной политики в образовании МОиН от 24.12.2010г.№ 2080 «Об утверждении федеральных перечней учебников, рекомендованных (допущены) к использованию в образовательном процессе  в образовательных учреждениях, реализующих образовательные программы общего образования и имеющих государственную аккредитацию на 2011-2012 учебный год»;</w:t>
      </w:r>
    </w:p>
    <w:p w:rsidR="00845353" w:rsidRPr="005C5860" w:rsidRDefault="00845353" w:rsidP="00E40A0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Областной базисный учебный план Челябинской области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C5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353" w:rsidRDefault="00845353" w:rsidP="009C1FFE">
      <w:pPr>
        <w:pStyle w:val="ListParagraph"/>
        <w:numPr>
          <w:ilvl w:val="0"/>
          <w:numId w:val="1"/>
        </w:numPr>
        <w:tabs>
          <w:tab w:val="left" w:pos="708"/>
        </w:tabs>
        <w:suppressAutoHyphens/>
      </w:pPr>
      <w:r>
        <w:rPr>
          <w:rFonts w:ascii="Times New Roman" w:hAnsi="Times New Roman" w:cs="Times New Roman"/>
          <w:sz w:val="24"/>
          <w:szCs w:val="24"/>
        </w:rPr>
        <w:t>Письмо МОиН Челябинской области от 31.07.2009 № 103/3404 «О разработке рабочих программ курсов, предметов, дисциплин (модулей) в общеобразовательных учреждениях Челябинской области»;</w:t>
      </w:r>
    </w:p>
    <w:p w:rsidR="00845353" w:rsidRDefault="00845353" w:rsidP="009C1FFE">
      <w:pPr>
        <w:pStyle w:val="ListParagraph"/>
        <w:numPr>
          <w:ilvl w:val="0"/>
          <w:numId w:val="1"/>
        </w:numPr>
        <w:tabs>
          <w:tab w:val="left" w:pos="708"/>
        </w:tabs>
        <w:suppressAutoHyphens/>
      </w:pPr>
      <w:r>
        <w:rPr>
          <w:rFonts w:ascii="Times New Roman" w:hAnsi="Times New Roman" w:cs="Times New Roman"/>
          <w:sz w:val="24"/>
          <w:szCs w:val="24"/>
        </w:rPr>
        <w:t xml:space="preserve">Инструктивно-методическое письмо ГУО </w:t>
      </w:r>
      <w:r w:rsidRPr="00937B94">
        <w:rPr>
          <w:rFonts w:ascii="Times New Roman" w:hAnsi="Times New Roman" w:cs="Times New Roman"/>
          <w:sz w:val="24"/>
          <w:szCs w:val="24"/>
        </w:rPr>
        <w:t xml:space="preserve">ДПО ЧИППКРО от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937B94">
        <w:rPr>
          <w:rFonts w:ascii="Times New Roman" w:hAnsi="Times New Roman" w:cs="Times New Roman"/>
          <w:sz w:val="24"/>
          <w:szCs w:val="24"/>
        </w:rPr>
        <w:t>.07.201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37B94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37B94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03-02/5639 «О преподавании учебного предмета «Физика» в общеобразовательных учреждениях Челябинской области в 2013-2014 учебном году»;</w:t>
      </w:r>
    </w:p>
    <w:p w:rsidR="00845353" w:rsidRPr="008B6DD4" w:rsidRDefault="00845353" w:rsidP="009C1FF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DD4">
        <w:rPr>
          <w:rFonts w:ascii="Times New Roman" w:hAnsi="Times New Roman" w:cs="Times New Roman"/>
          <w:sz w:val="24"/>
          <w:szCs w:val="24"/>
        </w:rPr>
        <w:t>Положение о разработке рабочих программ курсов, предметов в</w:t>
      </w:r>
      <w:r w:rsidRPr="00937B94">
        <w:rPr>
          <w:rFonts w:ascii="Times New Roman" w:hAnsi="Times New Roman" w:cs="Times New Roman"/>
          <w:sz w:val="24"/>
          <w:szCs w:val="24"/>
        </w:rPr>
        <w:t xml:space="preserve"> </w:t>
      </w:r>
      <w:r w:rsidRPr="008B6D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B6D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 ЛЕБЕДЁВСКОЙ С</w:t>
      </w:r>
      <w:r w:rsidRPr="008B6DD4">
        <w:rPr>
          <w:rFonts w:ascii="Times New Roman" w:hAnsi="Times New Roman" w:cs="Times New Roman"/>
          <w:sz w:val="24"/>
          <w:szCs w:val="24"/>
        </w:rPr>
        <w:t xml:space="preserve">ОШ  (утверждено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Pr="008B6DD4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B6DD4">
        <w:rPr>
          <w:rFonts w:ascii="Times New Roman" w:hAnsi="Times New Roman" w:cs="Times New Roman"/>
          <w:sz w:val="24"/>
          <w:szCs w:val="24"/>
        </w:rPr>
        <w:t xml:space="preserve"> от 19 сентября 2011года).</w:t>
      </w:r>
    </w:p>
    <w:p w:rsidR="00845353" w:rsidRPr="008B6DD4" w:rsidRDefault="00845353" w:rsidP="009C1FF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DD4">
        <w:rPr>
          <w:rFonts w:ascii="Times New Roman" w:hAnsi="Times New Roman" w:cs="Times New Roman"/>
          <w:sz w:val="24"/>
          <w:szCs w:val="24"/>
        </w:rPr>
        <w:t>Учебный  план 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B6D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 ЛЕБЕДЁВСКОЙ С</w:t>
      </w:r>
      <w:r w:rsidRPr="008B6DD4">
        <w:rPr>
          <w:rFonts w:ascii="Times New Roman" w:hAnsi="Times New Roman" w:cs="Times New Roman"/>
          <w:sz w:val="24"/>
          <w:szCs w:val="24"/>
        </w:rPr>
        <w:t>ОШ  на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B6DD4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B6DD4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Статус документа.</w:t>
      </w:r>
      <w:r w:rsidRPr="005C5860">
        <w:rPr>
          <w:rFonts w:ascii="Times New Roman" w:hAnsi="Times New Roman" w:cs="Times New Roman"/>
          <w:sz w:val="24"/>
          <w:szCs w:val="24"/>
        </w:rPr>
        <w:t xml:space="preserve"> Примерная программа по физике составлена на основе федерального компонента государственного стандарта основного общего образования. Она конкретизирует содержание предметных тем образовательного стандарта, даёт примерное распределение учебных часов по разделам курса и рекомендуемую последовательность изучения разделов физики с учётом межпредметных и внутрипредметных связей, логики учебного процесса, возрастных особенностей учащихся, определяет минимальный набор опытов, демонстрируемых учителем в классе, лабораторных и практических работ, выполняемых учащимися.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Материал, который в обязательном минимуме содержания образования выделен курсивом, т.е. подлежит изучению, но не включается в требования к уровню подготовки выпускников, введён в основное содержание примерной программы и выделен также курсивом.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Примерная программа является ориентиром для составления авторских учебных программ и учебников, а также может использоваться при тематическом планировании курса учителем. Авторы учебников и методических пособий, учителя физики могут предлагать варианты программ, отличающиеся от примерной программы последовательностью изучения тем, перечнем демонстрационных опытов и фронтальных лабораторных работ. В них может быть более детально раскрыто содержание изучаемого материала, а также пути формирования системы знаний, умений и способов деятельности, развития и социализации учащихся. 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Таким образом, примерная программа содействует сохранению единого образовательного пространства, не сковывая творческой инициативы учителей, предоставляет широкие возможности для реализации различных подходов к построению учебного курса.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учебного предмета</w:t>
      </w:r>
      <w:r w:rsidRPr="005C5860">
        <w:rPr>
          <w:rFonts w:ascii="Times New Roman" w:hAnsi="Times New Roman" w:cs="Times New Roman"/>
          <w:sz w:val="24"/>
          <w:szCs w:val="24"/>
        </w:rPr>
        <w:t>. 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Подчеркнём,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научным методом познания</w:t>
      </w:r>
      <w:r w:rsidRPr="005C5860">
        <w:rPr>
          <w:rFonts w:ascii="Times New Roman" w:hAnsi="Times New Roman" w:cs="Times New Roman"/>
          <w:sz w:val="24"/>
          <w:szCs w:val="24"/>
        </w:rPr>
        <w:t>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Курс физики в примерной программе среднего (полного) общего образования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Особенностью предмета «Физика» в учебном плане </w:t>
      </w:r>
      <w:r>
        <w:rPr>
          <w:rFonts w:ascii="Times New Roman" w:hAnsi="Times New Roman" w:cs="Times New Roman"/>
          <w:sz w:val="24"/>
          <w:szCs w:val="24"/>
        </w:rPr>
        <w:t>обще</w:t>
      </w:r>
      <w:r w:rsidRPr="005C5860">
        <w:rPr>
          <w:rFonts w:ascii="Times New Roman" w:hAnsi="Times New Roman" w:cs="Times New Roman"/>
          <w:sz w:val="24"/>
          <w:szCs w:val="24"/>
        </w:rPr>
        <w:t>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Цели изучения физики.</w:t>
      </w:r>
      <w:r w:rsidRPr="005C5860">
        <w:rPr>
          <w:rFonts w:ascii="Times New Roman" w:hAnsi="Times New Roman" w:cs="Times New Roman"/>
          <w:sz w:val="24"/>
          <w:szCs w:val="24"/>
        </w:rPr>
        <w:t xml:space="preserve"> Изучение физики в средних (полных) образовательных учреждениях на базовом уровне направлено на достижение следующих целей: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–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освоение знаний</w:t>
      </w:r>
      <w:r w:rsidRPr="005C5860">
        <w:rPr>
          <w:rFonts w:ascii="Times New Roman" w:hAnsi="Times New Roman" w:cs="Times New Roman"/>
          <w:sz w:val="24"/>
          <w:szCs w:val="24"/>
        </w:rPr>
        <w:t xml:space="preserve"> 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–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овладение умениями</w:t>
      </w:r>
      <w:r w:rsidRPr="005C5860">
        <w:rPr>
          <w:rFonts w:ascii="Times New Roman" w:hAnsi="Times New Roman" w:cs="Times New Roman"/>
          <w:sz w:val="24"/>
          <w:szCs w:val="24"/>
        </w:rPr>
        <w:t xml:space="preserve"> 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–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развитие</w:t>
      </w:r>
      <w:r w:rsidRPr="005C586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–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воспитание</w:t>
      </w:r>
      <w:r w:rsidRPr="005C5860">
        <w:rPr>
          <w:rFonts w:ascii="Times New Roman" w:hAnsi="Times New Roman" w:cs="Times New Roman"/>
          <w:sz w:val="24"/>
          <w:szCs w:val="24"/>
        </w:rPr>
        <w:t xml:space="preserve"> убеждённости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– </w:t>
      </w:r>
      <w:r w:rsidRPr="005C5860">
        <w:rPr>
          <w:rFonts w:ascii="Times New Roman" w:hAnsi="Times New Roman" w:cs="Times New Roman"/>
          <w:i/>
          <w:iCs/>
          <w:sz w:val="24"/>
          <w:szCs w:val="24"/>
        </w:rPr>
        <w:t>использование приобретённых знаний и умений</w:t>
      </w:r>
      <w:r w:rsidRPr="005C5860">
        <w:rPr>
          <w:rFonts w:ascii="Times New Roman" w:hAnsi="Times New Roman" w:cs="Times New Roman"/>
          <w:sz w:val="24"/>
          <w:szCs w:val="24"/>
        </w:rPr>
        <w:t xml:space="preserve">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 </w:t>
      </w:r>
    </w:p>
    <w:p w:rsidR="00845353" w:rsidRPr="005C5860" w:rsidRDefault="00845353" w:rsidP="0087743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плане.</w:t>
      </w:r>
      <w:r w:rsidRPr="005C58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353" w:rsidRPr="005C5860" w:rsidRDefault="00845353" w:rsidP="0087743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учетом миссии общеобразовательного учреждения. Деятельность </w:t>
      </w:r>
      <w:r w:rsidRPr="008B6D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B6D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 ЛЕБЕДЁВСКОЙ С</w:t>
      </w:r>
      <w:r w:rsidRPr="008B6DD4">
        <w:rPr>
          <w:rFonts w:ascii="Times New Roman" w:hAnsi="Times New Roman" w:cs="Times New Roman"/>
          <w:sz w:val="24"/>
          <w:szCs w:val="24"/>
        </w:rPr>
        <w:t xml:space="preserve">ОШ  </w:t>
      </w:r>
      <w:r w:rsidRPr="005C5860">
        <w:rPr>
          <w:rFonts w:ascii="Times New Roman" w:hAnsi="Times New Roman" w:cs="Times New Roman"/>
          <w:sz w:val="24"/>
          <w:szCs w:val="24"/>
        </w:rPr>
        <w:t>строится на принципах личностно-орентированного  общедоступного образования, адаптивности образования к уровням и особенностям развития и подготовки обучающихся и воспитанников, приоритета общечеловеческих ценностей, жизни и здоровья человека, гражданственности, свободного развития личности, автономности и светского характера образования.</w:t>
      </w:r>
    </w:p>
    <w:p w:rsidR="00845353" w:rsidRPr="005C5860" w:rsidRDefault="00845353" w:rsidP="0087743F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D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B6D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 ЛЕБЕДЁВСКАЯ С</w:t>
      </w:r>
      <w:r w:rsidRPr="008B6DD4">
        <w:rPr>
          <w:rFonts w:ascii="Times New Roman" w:hAnsi="Times New Roman" w:cs="Times New Roman"/>
          <w:sz w:val="24"/>
          <w:szCs w:val="24"/>
        </w:rPr>
        <w:t xml:space="preserve">ОШ  </w:t>
      </w:r>
      <w:r w:rsidRPr="005C5860">
        <w:rPr>
          <w:rFonts w:ascii="Times New Roman" w:hAnsi="Times New Roman" w:cs="Times New Roman"/>
          <w:sz w:val="24"/>
          <w:szCs w:val="24"/>
        </w:rPr>
        <w:t>осуществляет деятельность, определенную Уставом, в целях: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1) формирования общей культуры личности обучающихся и воспитанников;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2) достижения обучающимися образовательного уровня, соответствующего федеральному государственному образовательному стандарту;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3) создания благоприятных условий для разностороннего развития личности путем удовлетворения потребностей обучающихся и воспитанников в самообразовании, получении дополнительного (в том числе платного), профильного образования;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pacing w:val="-10"/>
          <w:sz w:val="24"/>
          <w:szCs w:val="24"/>
        </w:rPr>
        <w:t>4) адаптации обучающихся к жизни в обществе, к современным социально-экономическим условиям на основе создания гуманных взаимоотношений участников образовательного процесса;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5) воспитания у обучающихся и воспитанников гражданственности, трудолюбия, уважения к правам и свободам человека, любви к окружающей природе, Родине, семье; формирования здорового образа жизни;</w:t>
      </w:r>
    </w:p>
    <w:p w:rsidR="00845353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6) обеспечения качественного уровня подготовки выпускников по основам наук и создания основы для осознанного выбора и последующего освоения профессиональных образовательных программ выпускниками</w:t>
      </w:r>
      <w:r w:rsidRPr="00201991">
        <w:rPr>
          <w:rFonts w:ascii="Times New Roman" w:hAnsi="Times New Roman" w:cs="Times New Roman"/>
          <w:sz w:val="24"/>
          <w:szCs w:val="24"/>
        </w:rPr>
        <w:t xml:space="preserve"> </w:t>
      </w:r>
      <w:r w:rsidRPr="008B6DD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8B6DD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У ЛЕБЕДЁВСКОЙ С</w:t>
      </w:r>
      <w:r w:rsidRPr="008B6DD4">
        <w:rPr>
          <w:rFonts w:ascii="Times New Roman" w:hAnsi="Times New Roman" w:cs="Times New Roman"/>
          <w:sz w:val="24"/>
          <w:szCs w:val="24"/>
        </w:rPr>
        <w:t>ОШ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B6DD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7) организации и координации методической, диагностической и консультативной помощи семьям, в которых дети получают образование на дому;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8) обеспечения преемственности между дошкольным и начальным общим образованием;</w:t>
      </w:r>
    </w:p>
    <w:p w:rsidR="00845353" w:rsidRPr="005C5860" w:rsidRDefault="00845353" w:rsidP="0087743F">
      <w:pPr>
        <w:tabs>
          <w:tab w:val="left" w:pos="567"/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9) другие цели и задачи в соответствии с законодательством Российской Федерации.</w:t>
      </w:r>
    </w:p>
    <w:p w:rsidR="00845353" w:rsidRPr="005C5860" w:rsidRDefault="00845353" w:rsidP="0087743F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Общеучебные умения, навыки и способы деятельности.</w:t>
      </w:r>
      <w:r w:rsidRPr="005C5860">
        <w:rPr>
          <w:rFonts w:ascii="Times New Roman" w:hAnsi="Times New Roman" w:cs="Times New Roman"/>
          <w:sz w:val="24"/>
          <w:szCs w:val="24"/>
        </w:rPr>
        <w:t xml:space="preserve"> Примерная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845353" w:rsidRPr="005C5860" w:rsidRDefault="00845353" w:rsidP="005C586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Познавательная деятельность: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формирование умений различать факты, гипотезы, причины, следствия, доказательства, законы, теории;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овладение адекватными способами решения теоретических и экспериментальных задач;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приобретение опыта выдвижения гипотез для объяснения известных фактов и экспериментальной проверки выдвигаемых гипотез.</w:t>
      </w:r>
    </w:p>
    <w:p w:rsidR="00845353" w:rsidRPr="005C5860" w:rsidRDefault="00845353" w:rsidP="005C586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Информационно-коммуникативная деятельность: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использование для решения познавательных и коммуникативных задач различных источников информации.</w:t>
      </w:r>
    </w:p>
    <w:p w:rsidR="00845353" w:rsidRPr="005C5860" w:rsidRDefault="00845353" w:rsidP="005C586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Рефлексивная деятельность: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владение навыками контроля и оценки своей деятельности, умением предвидеть возможные результаты своих действий:</w:t>
      </w:r>
    </w:p>
    <w:p w:rsidR="00845353" w:rsidRPr="005C5860" w:rsidRDefault="00845353" w:rsidP="005C5860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– организация учебной деятельности: постановка цели, планирование, определение оптимального соотношения цели и средств.</w:t>
      </w:r>
    </w:p>
    <w:p w:rsidR="00845353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Распределение учебного времени, отведенного на изучение отдельных разделов курса</w:t>
      </w:r>
    </w:p>
    <w:p w:rsidR="00845353" w:rsidRPr="005C5860" w:rsidRDefault="00845353" w:rsidP="0087743F">
      <w:pPr>
        <w:tabs>
          <w:tab w:val="left" w:pos="3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/примерная программа/</w:t>
      </w:r>
    </w:p>
    <w:tbl>
      <w:tblPr>
        <w:tblW w:w="148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20"/>
        <w:gridCol w:w="3335"/>
        <w:gridCol w:w="2126"/>
        <w:gridCol w:w="3969"/>
      </w:tblGrid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Всего по факту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  Физика и методы научного познания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Молекулярная физика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Квантовая физика и элементы астрофизики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45353" w:rsidRPr="007C64CC">
        <w:tc>
          <w:tcPr>
            <w:tcW w:w="0" w:type="auto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335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</w:tr>
    </w:tbl>
    <w:p w:rsidR="00845353" w:rsidRPr="005C5860" w:rsidRDefault="00845353" w:rsidP="008774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8774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Сопоставление содержания примерной и рабочей  программы по классам:</w:t>
      </w:r>
    </w:p>
    <w:p w:rsidR="00845353" w:rsidRPr="005C5860" w:rsidRDefault="00845353" w:rsidP="008774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10 класс</w:t>
      </w:r>
    </w:p>
    <w:tbl>
      <w:tblPr>
        <w:tblW w:w="148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19"/>
        <w:gridCol w:w="3036"/>
        <w:gridCol w:w="2126"/>
        <w:gridCol w:w="3969"/>
      </w:tblGrid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Тема.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 по примерной программе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Запланировано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Физика и методы научного познания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Механика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Молекулярная физика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+27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+6 /резерв/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За счёт добавления 1 часа в неделю/усиление практической направленности/</w:t>
            </w:r>
          </w:p>
        </w:tc>
      </w:tr>
    </w:tbl>
    <w:p w:rsidR="00845353" w:rsidRPr="005C5860" w:rsidRDefault="00845353" w:rsidP="0087743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  <w:u w:val="single"/>
        </w:rPr>
        <w:t>11 класс</w:t>
      </w:r>
    </w:p>
    <w:tbl>
      <w:tblPr>
        <w:tblW w:w="1485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19"/>
        <w:gridCol w:w="3036"/>
        <w:gridCol w:w="2126"/>
        <w:gridCol w:w="3969"/>
      </w:tblGrid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Тема.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 по примерной программе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Запланировано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Основы электродинамики (продолжение)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+41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Квантовая физика.  Астрофизика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+9/резерв/</w:t>
            </w: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45353" w:rsidRPr="007C64CC" w:rsidRDefault="00845353" w:rsidP="007C64CC">
            <w:pPr>
              <w:tabs>
                <w:tab w:val="left" w:pos="102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719" w:type="dxa"/>
          </w:tcPr>
          <w:p w:rsidR="00845353" w:rsidRPr="007C64CC" w:rsidRDefault="00845353" w:rsidP="007C64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969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За счёт добавления 1 часа в неделю/усиление практической направленности/</w:t>
            </w:r>
          </w:p>
        </w:tc>
      </w:tr>
    </w:tbl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На изучение раздела «Физика и методы научного познания»отведено 4 часа ( как и в примерной программе). Дополнений в части элементов содержания нет. Вопрос роли эксперимента и теорий физики рассматривается на протяжение всего курса во всех темах. Большое внимание в программе обращено на практические аспекты физики, что отражено в демонстрациях и лабораторных работах.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Раздел «Механика». Увеличение  времени с 32 часов  в примерной программе до 36 часов в рабочей, данные часы выделены на развитие базового курса.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Дополнение содержания раздела «Механика»: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1. 8/4   Решение задач на определение параметров прямолинейного равномерного движения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2.  13/9 Решение задач на прямолинейное равнопеременное движение тел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3. 15/11 Решение задач на характеристики вращательного движения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4. 40/35 Момент силы. Второе условие равновесия твёрдого тела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Раздел «Молекулярная физика» Расхождение с примерной программой в один час вызвано объединением темы  «Количество теплоты»  с т уроком решения задач по данной теме.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Раздел «Электродинамика». Увеличение времени с 7 часов  в примерной программе до 34 часов в рабочей программе ( 10 класс), вызвано тем, что при изучении у учащихся формируются основные понятия тем «Электрический ток» и «Электрическое поле», взаимодействие электрических зарядов и формируются представления о природе электрического тока в различных средах. Учтено, что доля заданий, проверяющих усвоение содержания данного раздела составляет большой объём в  контрольно-измерительных материалов ЕГЭ.</w:t>
      </w:r>
    </w:p>
    <w:p w:rsidR="00845353" w:rsidRPr="005C5860" w:rsidRDefault="00845353" w:rsidP="007121DA">
      <w:pPr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Раздел «Электродинамика». Увеличение времени с 28 часов  в примерной программе до 69 часов в рабочей программе ( 11 класс),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860">
        <w:rPr>
          <w:rFonts w:ascii="Times New Roman" w:hAnsi="Times New Roman" w:cs="Times New Roman"/>
          <w:sz w:val="24"/>
          <w:szCs w:val="24"/>
        </w:rPr>
        <w:t>связано прежде всего с преемственностью целей образования на различных ступенях обучения, логика внутри предметных связей, а также возрастными особенностями учащихся. Принципы отбора материала связанны с усилением внутри предметных и межпдедметных связей интеграции знаний и увеличения прикладных вопросов  содержания. Учтено, что доля заданий, проверяющих усвоение содержания данного раздела составляет большой объём в  контрольно-измерительных материалов ЕГЭ</w:t>
      </w:r>
    </w:p>
    <w:p w:rsidR="00845353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Реализация практической части рабочей программы основного общего образования по физике.</w:t>
      </w:r>
    </w:p>
    <w:p w:rsidR="00845353" w:rsidRDefault="00845353" w:rsidP="00E40A0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5860">
        <w:rPr>
          <w:rFonts w:ascii="Times New Roman" w:hAnsi="Times New Roman" w:cs="Times New Roman"/>
          <w:sz w:val="24"/>
          <w:szCs w:val="24"/>
        </w:rPr>
        <w:t>Лабораторные работы и лабораторные опыты направлены на формирование и развитие специальных умений и навыков у учащихся, на применение знаний, полученных в процессе теоретической подготовки. Лабораторные опыты не оцениваются. Лабораторные работы носят оценочный характер.</w:t>
      </w:r>
    </w:p>
    <w:p w:rsidR="00845353" w:rsidRPr="005C5860" w:rsidRDefault="00845353" w:rsidP="005C5860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Выполнение практической части рабочей программы отраженно в таблицах: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8"/>
        <w:gridCol w:w="4808"/>
        <w:gridCol w:w="4736"/>
      </w:tblGrid>
      <w:tr w:rsidR="00845353" w:rsidRPr="007C64CC">
        <w:tc>
          <w:tcPr>
            <w:tcW w:w="5420" w:type="dxa"/>
            <w:vMerge w:val="restart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714" w:type="dxa"/>
            <w:gridSpan w:val="2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</w:tr>
      <w:tr w:rsidR="00845353" w:rsidRPr="007C64CC">
        <w:tc>
          <w:tcPr>
            <w:tcW w:w="5420" w:type="dxa"/>
            <w:vMerge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  Физика и методы научного познания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Механика /6 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/ 3 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Электродинамика /6 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Квантовая физика и элементы астрофизики/1/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Рабочая программа в соответствии с примерной программой по физике определяет</w:t>
      </w:r>
    </w:p>
    <w:p w:rsidR="00845353" w:rsidRPr="005C5860" w:rsidRDefault="00845353" w:rsidP="00E40A0B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минимальный набор опытов, демонстрируемый учителем в классе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348"/>
        <w:gridCol w:w="4808"/>
        <w:gridCol w:w="4736"/>
      </w:tblGrid>
      <w:tr w:rsidR="00845353" w:rsidRPr="007C64CC">
        <w:tc>
          <w:tcPr>
            <w:tcW w:w="5420" w:type="dxa"/>
            <w:vMerge w:val="restart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9714" w:type="dxa"/>
            <w:gridSpan w:val="2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Демонстрации</w:t>
            </w:r>
          </w:p>
        </w:tc>
      </w:tr>
      <w:tr w:rsidR="00845353" w:rsidRPr="007C64CC">
        <w:tc>
          <w:tcPr>
            <w:tcW w:w="5420" w:type="dxa"/>
            <w:vMerge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  Физика и методы научного познания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Механика /12/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Молекулярная физика / 10/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Электродинамика /21/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Квантовая физика и элементы астрофизики/4/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45353" w:rsidRPr="007C64CC">
        <w:tc>
          <w:tcPr>
            <w:tcW w:w="54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4894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845353" w:rsidRPr="007C64CC" w:rsidRDefault="00845353" w:rsidP="00E17F56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845353" w:rsidRPr="005C5860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Реализация практической части 10  класс.</w:t>
      </w:r>
    </w:p>
    <w:p w:rsidR="00845353" w:rsidRPr="005C5860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"/>
        <w:gridCol w:w="1352"/>
        <w:gridCol w:w="3559"/>
        <w:gridCol w:w="9875"/>
      </w:tblGrid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559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практической части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20/16</w:t>
            </w:r>
          </w:p>
        </w:tc>
        <w:tc>
          <w:tcPr>
            <w:tcW w:w="3559" w:type="dxa"/>
            <w:vMerge w:val="restart"/>
            <w:vAlign w:val="center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Механика/6/</w:t>
            </w: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Молекулярная физика/3/</w:t>
            </w: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Электродинамика/2/</w:t>
            </w: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1. Исследование движения тела под действием постоянной силы. 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22/18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 .Измерение ускорения свободного падения.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25/21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3. «Изучение  движения тел по окружности под действием сил тяжести и упругости».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31/26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 «Исследование упругого и неупругого столкновений тел»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35/30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 «Сравнение работы с изменением кинетической энергии тела»</w:t>
            </w:r>
          </w:p>
        </w:tc>
      </w:tr>
      <w:tr w:rsidR="00845353" w:rsidRPr="007C64CC"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36/31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«Сохранение механической энергии при движении тела под действием сил тяжести и упругости»</w:t>
            </w:r>
          </w:p>
        </w:tc>
      </w:tr>
      <w:tr w:rsidR="00845353" w:rsidRPr="007C64CC">
        <w:trPr>
          <w:trHeight w:val="219"/>
        </w:trPr>
        <w:tc>
          <w:tcPr>
            <w:tcW w:w="1352" w:type="dxa"/>
            <w:gridSpan w:val="2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54/13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 7 Измерение влажности воздуха.</w:t>
            </w:r>
          </w:p>
        </w:tc>
      </w:tr>
      <w:tr w:rsidR="00845353" w:rsidRPr="007C64CC">
        <w:trPr>
          <w:gridBefore w:val="1"/>
          <w:trHeight w:val="219"/>
        </w:trPr>
        <w:tc>
          <w:tcPr>
            <w:tcW w:w="1352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8 Измерение поверхностного натяжения жидкости</w:t>
            </w:r>
          </w:p>
        </w:tc>
      </w:tr>
      <w:tr w:rsidR="00845353" w:rsidRPr="007C64CC">
        <w:trPr>
          <w:gridBefore w:val="1"/>
          <w:trHeight w:val="219"/>
        </w:trPr>
        <w:tc>
          <w:tcPr>
            <w:tcW w:w="1352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59/19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9. Измерение удельной теплоты плавления льда.</w:t>
            </w:r>
          </w:p>
        </w:tc>
      </w:tr>
      <w:tr w:rsidR="00845353" w:rsidRPr="007C64CC">
        <w:trPr>
          <w:gridBefore w:val="1"/>
          <w:trHeight w:val="219"/>
        </w:trPr>
        <w:tc>
          <w:tcPr>
            <w:tcW w:w="1352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79/14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 № 10. «Измерение ЭДС и внутреннего сопротивления источника тока».</w:t>
            </w:r>
          </w:p>
        </w:tc>
      </w:tr>
      <w:tr w:rsidR="00845353" w:rsidRPr="007C64CC">
        <w:trPr>
          <w:gridBefore w:val="1"/>
          <w:trHeight w:val="219"/>
        </w:trPr>
        <w:tc>
          <w:tcPr>
            <w:tcW w:w="1352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80/15</w:t>
            </w:r>
          </w:p>
        </w:tc>
        <w:tc>
          <w:tcPr>
            <w:tcW w:w="3559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5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 работа № 11. «Измерение ЭДС и внутреннего сопротивления источника тока».</w:t>
            </w:r>
          </w:p>
        </w:tc>
      </w:tr>
    </w:tbl>
    <w:p w:rsidR="00845353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5C5860" w:rsidRDefault="00845353" w:rsidP="0087743F">
      <w:pPr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5860">
        <w:rPr>
          <w:rFonts w:ascii="Times New Roman" w:hAnsi="Times New Roman" w:cs="Times New Roman"/>
          <w:b/>
          <w:bCs/>
          <w:sz w:val="24"/>
          <w:szCs w:val="24"/>
        </w:rPr>
        <w:t>Реализация практической части 11 класс.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5"/>
        <w:gridCol w:w="3558"/>
        <w:gridCol w:w="9871"/>
      </w:tblGrid>
      <w:tr w:rsidR="00845353" w:rsidRPr="007C64CC"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урока</w:t>
            </w:r>
          </w:p>
        </w:tc>
        <w:tc>
          <w:tcPr>
            <w:tcW w:w="3620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Реализация практической части</w:t>
            </w:r>
          </w:p>
        </w:tc>
      </w:tr>
      <w:tr w:rsidR="00845353" w:rsidRPr="007C64CC"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20" w:type="dxa"/>
            <w:vMerge w:val="restart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Основы электродинамики (продолжение)</w:t>
            </w: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1. «Наблюдение действия магнитного поля на ток».</w:t>
            </w:r>
          </w:p>
        </w:tc>
      </w:tr>
      <w:tr w:rsidR="00845353" w:rsidRPr="007C64CC"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0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2. «Изучение явления электромагнитной индукции».</w:t>
            </w:r>
          </w:p>
        </w:tc>
      </w:tr>
      <w:tr w:rsidR="00845353" w:rsidRPr="007C64CC">
        <w:trPr>
          <w:trHeight w:val="219"/>
        </w:trPr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20" w:type="dxa"/>
            <w:vMerge w:val="restart"/>
            <w:vAlign w:val="center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Оптика</w:t>
            </w: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3. «Измерение показателя преломления стекла».</w:t>
            </w:r>
          </w:p>
        </w:tc>
      </w:tr>
      <w:tr w:rsidR="00845353" w:rsidRPr="007C64CC">
        <w:trPr>
          <w:trHeight w:val="219"/>
        </w:trPr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620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№4. Определение спектральных границ чувствительности человеческого глаза.</w:t>
            </w:r>
          </w:p>
        </w:tc>
      </w:tr>
      <w:tr w:rsidR="00845353" w:rsidRPr="007C64CC">
        <w:trPr>
          <w:trHeight w:val="219"/>
        </w:trPr>
        <w:tc>
          <w:tcPr>
            <w:tcW w:w="1375" w:type="dxa"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620" w:type="dxa"/>
            <w:vMerge/>
          </w:tcPr>
          <w:p w:rsidR="00845353" w:rsidRPr="007C64CC" w:rsidRDefault="00845353" w:rsidP="007C64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2" w:type="dxa"/>
          </w:tcPr>
          <w:p w:rsidR="00845353" w:rsidRPr="007C64CC" w:rsidRDefault="00845353" w:rsidP="007C64CC">
            <w:pPr>
              <w:spacing w:after="0" w:line="240" w:lineRule="auto"/>
              <w:ind w:left="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Наблюдение линейчатых спектров.</w:t>
            </w:r>
          </w:p>
        </w:tc>
      </w:tr>
    </w:tbl>
    <w:p w:rsidR="00845353" w:rsidRPr="005C5860" w:rsidRDefault="00845353" w:rsidP="0087743F">
      <w:pPr>
        <w:rPr>
          <w:rFonts w:ascii="Times New Roman" w:hAnsi="Times New Roman" w:cs="Times New Roman"/>
          <w:sz w:val="24"/>
          <w:szCs w:val="24"/>
        </w:rPr>
      </w:pPr>
    </w:p>
    <w:p w:rsidR="00845353" w:rsidRDefault="00845353" w:rsidP="002F34A8">
      <w:pPr>
        <w:jc w:val="center"/>
        <w:rPr>
          <w:b/>
          <w:bCs/>
          <w:sz w:val="28"/>
          <w:szCs w:val="28"/>
        </w:rPr>
      </w:pPr>
    </w:p>
    <w:p w:rsidR="00845353" w:rsidRDefault="00845353" w:rsidP="002F34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Реализация национально-регионального компонента</w:t>
      </w:r>
    </w:p>
    <w:p w:rsidR="00845353" w:rsidRDefault="00845353" w:rsidP="002F34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Физика. 11 класс.</w:t>
      </w:r>
    </w:p>
    <w:p w:rsidR="00845353" w:rsidRDefault="00845353" w:rsidP="002F34A8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3"/>
        <w:gridCol w:w="1134"/>
        <w:gridCol w:w="3544"/>
        <w:gridCol w:w="8013"/>
      </w:tblGrid>
      <w:tr w:rsidR="00845353" w:rsidRPr="007C64CC">
        <w:tc>
          <w:tcPr>
            <w:tcW w:w="2093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845353" w:rsidRPr="00CC469D" w:rsidRDefault="00845353" w:rsidP="002F34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544" w:type="dxa"/>
          </w:tcPr>
          <w:p w:rsidR="00845353" w:rsidRPr="00CC469D" w:rsidRDefault="00845353" w:rsidP="00DF46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национально-регионального компонента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 w:val="restart"/>
          </w:tcPr>
          <w:p w:rsidR="00845353" w:rsidRPr="007C64CC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Электродинамика</w:t>
            </w:r>
          </w:p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845353" w:rsidRPr="00CC469D" w:rsidRDefault="00845353" w:rsidP="0034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Взаимодействие токов. Магнитное поле. Вектор магнит ной индукции. Линии магнитной индукции.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Вредное и полезное воздействие электромагнитных полей на организм человека на предприятиях города. Способы защиты.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845353" w:rsidRPr="00CC469D" w:rsidRDefault="00845353" w:rsidP="00CC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Действие магнитного поля на движущийся заряд. Сила Лоренца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Использование магнитного поля тока в медицине г. Челябинска.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Самоиндукция. Индуктивность. Энергия магнитного поля тока. Электромагнитное поле.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Учет самоиндукции на производстве (ЧКПЗ)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</w:tcPr>
          <w:p w:rsidR="00845353" w:rsidRPr="00CC469D" w:rsidRDefault="00845353" w:rsidP="00CC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Генерирование электрической энергии. Трансформаторы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Производственные трансформаторы (ТЭЦ-1, ЧКПЗ)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</w:tcPr>
          <w:p w:rsidR="00845353" w:rsidRPr="00CC469D" w:rsidRDefault="00845353" w:rsidP="00CC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Производство и использование электрической энергии. Передача электроэнергии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Типы генераторов на электростанциях Челябинска. Их мощности. Экономия электроэнергии.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</w:tcPr>
          <w:p w:rsidR="00845353" w:rsidRPr="00CC469D" w:rsidRDefault="00845353" w:rsidP="00CC4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Распространение радиоволн. Радиолокация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Радиостанции Челябинска. Мобильная связь. Использование радиолокации на авиапредприятии. Использование эффекта Доплера для определения скорости автомобилей.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Понятие о телевидении. Развитие средств  связи.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Учет резонанса в электротехнических системах.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Закон преломления света. Полное отражение.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законов оптики в поликлиниках города. Наблюдение проявления оптических явлений на оз. Смолино, аттракционах, </w:t>
            </w: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ж/д вокзале.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Поперечность световых волн. Поляризация света.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Использование поляроидов в автомобильной  промышленности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</w:tcPr>
          <w:p w:rsidR="00845353" w:rsidRPr="00CC469D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Спектральный анализ. Инфракрасное и ультрафиолетовое излучения</w:t>
            </w: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Использование электромагнитного из</w:t>
            </w: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учения в больницах, СВЧ, на заводах (закаливание деталей).</w:t>
            </w:r>
          </w:p>
        </w:tc>
      </w:tr>
      <w:tr w:rsidR="00845353" w:rsidRPr="007C64CC">
        <w:trPr>
          <w:cantSplit/>
        </w:trPr>
        <w:tc>
          <w:tcPr>
            <w:tcW w:w="2093" w:type="dxa"/>
            <w:vMerge w:val="restart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Квантовая физика</w:t>
            </w: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85/16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Цепные ядерные реакции. Ядерный реактор.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Строительство АЭС в Челябинской области. Проблема утилизации ядерных отходов. (Маяк)</w:t>
            </w:r>
          </w:p>
        </w:tc>
      </w:tr>
      <w:tr w:rsidR="00845353" w:rsidRPr="007C64CC">
        <w:trPr>
          <w:cantSplit/>
          <w:trHeight w:val="1215"/>
        </w:trPr>
        <w:tc>
          <w:tcPr>
            <w:tcW w:w="2093" w:type="dxa"/>
            <w:vMerge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88/19</w:t>
            </w:r>
          </w:p>
        </w:tc>
        <w:tc>
          <w:tcPr>
            <w:tcW w:w="3544" w:type="dxa"/>
          </w:tcPr>
          <w:p w:rsidR="00845353" w:rsidRPr="007C64CC" w:rsidRDefault="00845353" w:rsidP="00CC4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64CC">
              <w:rPr>
                <w:rFonts w:ascii="Times New Roman" w:hAnsi="Times New Roman" w:cs="Times New Roman"/>
                <w:sz w:val="24"/>
                <w:szCs w:val="24"/>
              </w:rPr>
              <w:t>Биологическое действие радиоактивных изотопов.</w:t>
            </w:r>
          </w:p>
          <w:p w:rsidR="00845353" w:rsidRPr="00CC469D" w:rsidRDefault="00845353" w:rsidP="00DF4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5" w:type="dxa"/>
          </w:tcPr>
          <w:p w:rsidR="00845353" w:rsidRPr="00CC469D" w:rsidRDefault="00845353" w:rsidP="00DF46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469D">
              <w:rPr>
                <w:rFonts w:ascii="Times New Roman" w:hAnsi="Times New Roman" w:cs="Times New Roman"/>
                <w:sz w:val="24"/>
                <w:szCs w:val="24"/>
              </w:rPr>
              <w:t>Влияние  радиации на живые организмы. (Последствия аварии на ПО «Маяк».)</w:t>
            </w:r>
          </w:p>
        </w:tc>
      </w:tr>
    </w:tbl>
    <w:p w:rsidR="00845353" w:rsidRPr="00CC469D" w:rsidRDefault="00845353" w:rsidP="002F34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CC469D" w:rsidRDefault="00845353" w:rsidP="002F34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45353" w:rsidRPr="00CC469D" w:rsidRDefault="00845353">
      <w:pPr>
        <w:rPr>
          <w:rFonts w:ascii="Times New Roman" w:hAnsi="Times New Roman" w:cs="Times New Roman"/>
          <w:sz w:val="24"/>
          <w:szCs w:val="24"/>
        </w:rPr>
      </w:pPr>
    </w:p>
    <w:sectPr w:rsidR="00845353" w:rsidRPr="00CC469D" w:rsidSect="005C586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6B"/>
    <w:multiLevelType w:val="multilevel"/>
    <w:tmpl w:val="4E600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2560F5"/>
    <w:multiLevelType w:val="multilevel"/>
    <w:tmpl w:val="DADE3AB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75174D4"/>
    <w:multiLevelType w:val="multilevel"/>
    <w:tmpl w:val="777E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FD3AA4"/>
    <w:multiLevelType w:val="multilevel"/>
    <w:tmpl w:val="EE3C2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F07764"/>
    <w:multiLevelType w:val="hybridMultilevel"/>
    <w:tmpl w:val="F3F23A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833B9C"/>
    <w:multiLevelType w:val="hybridMultilevel"/>
    <w:tmpl w:val="9A38CAE8"/>
    <w:lvl w:ilvl="0" w:tplc="041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43F"/>
    <w:rsid w:val="00003F2E"/>
    <w:rsid w:val="000A2529"/>
    <w:rsid w:val="00112057"/>
    <w:rsid w:val="00130B56"/>
    <w:rsid w:val="00201991"/>
    <w:rsid w:val="002A2AD4"/>
    <w:rsid w:val="002F34A8"/>
    <w:rsid w:val="0034469D"/>
    <w:rsid w:val="00345B7D"/>
    <w:rsid w:val="004401C9"/>
    <w:rsid w:val="00441C24"/>
    <w:rsid w:val="004834B2"/>
    <w:rsid w:val="005C5860"/>
    <w:rsid w:val="005E6507"/>
    <w:rsid w:val="007121DA"/>
    <w:rsid w:val="00775F6B"/>
    <w:rsid w:val="007B707D"/>
    <w:rsid w:val="007C64CC"/>
    <w:rsid w:val="00824015"/>
    <w:rsid w:val="00830EED"/>
    <w:rsid w:val="00845353"/>
    <w:rsid w:val="008523C6"/>
    <w:rsid w:val="0087743F"/>
    <w:rsid w:val="0089085B"/>
    <w:rsid w:val="008B6DD4"/>
    <w:rsid w:val="00937B94"/>
    <w:rsid w:val="00952ED2"/>
    <w:rsid w:val="009C1FFE"/>
    <w:rsid w:val="00A51207"/>
    <w:rsid w:val="00A61816"/>
    <w:rsid w:val="00A7087D"/>
    <w:rsid w:val="00B1334B"/>
    <w:rsid w:val="00B25699"/>
    <w:rsid w:val="00BC7957"/>
    <w:rsid w:val="00BD5A1C"/>
    <w:rsid w:val="00C706CD"/>
    <w:rsid w:val="00CC469D"/>
    <w:rsid w:val="00D44A4E"/>
    <w:rsid w:val="00DA7744"/>
    <w:rsid w:val="00DF46A1"/>
    <w:rsid w:val="00E17F56"/>
    <w:rsid w:val="00E40A0B"/>
    <w:rsid w:val="00E52B0E"/>
    <w:rsid w:val="00E77F88"/>
    <w:rsid w:val="00E90F40"/>
    <w:rsid w:val="00EB3A1F"/>
    <w:rsid w:val="00ED09AA"/>
    <w:rsid w:val="00F76296"/>
    <w:rsid w:val="00FC6EC4"/>
    <w:rsid w:val="00FD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43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7743F"/>
    <w:pPr>
      <w:ind w:left="720"/>
    </w:pPr>
  </w:style>
  <w:style w:type="table" w:styleId="TableGrid">
    <w:name w:val="Table Grid"/>
    <w:basedOn w:val="TableNormal"/>
    <w:uiPriority w:val="99"/>
    <w:rsid w:val="0087743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87743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495</TotalTime>
  <Pages>11</Pages>
  <Words>2852</Words>
  <Characters>16260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ученик</cp:lastModifiedBy>
  <cp:revision>12</cp:revision>
  <cp:lastPrinted>2013-10-03T07:33:00Z</cp:lastPrinted>
  <dcterms:created xsi:type="dcterms:W3CDTF">2009-11-14T08:10:00Z</dcterms:created>
  <dcterms:modified xsi:type="dcterms:W3CDTF">2013-10-03T07:42:00Z</dcterms:modified>
</cp:coreProperties>
</file>